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2C84" w14:textId="77777777" w:rsidR="00AB0963" w:rsidRPr="00AB0963" w:rsidRDefault="00AB0963" w:rsidP="00AB0963">
      <w:pPr>
        <w:rPr>
          <w:b/>
          <w:bCs/>
        </w:rPr>
      </w:pPr>
      <w:r w:rsidRPr="00AB0963">
        <w:rPr>
          <w:b/>
          <w:bCs/>
        </w:rPr>
        <w:t>Komunikat: incydent naruszenia bezpieczeństwa danych osobowych</w:t>
      </w:r>
    </w:p>
    <w:p w14:paraId="09B6922F" w14:textId="2859AED1" w:rsidR="00AB0963" w:rsidRPr="00AB0963" w:rsidRDefault="00AB0963" w:rsidP="00AB0963">
      <w:r>
        <w:t>Ogólnopolskie Stowarzyszenie ,,Kominki i Piece”</w:t>
      </w:r>
      <w:r w:rsidRPr="00AB0963">
        <w:t xml:space="preserve"> (dalej: </w:t>
      </w:r>
      <w:r>
        <w:t>stowarzyszenie</w:t>
      </w:r>
      <w:r w:rsidRPr="00AB0963">
        <w:t xml:space="preserve">) jako administrator danych osobowych w trybie art. 34 pkt 1 i 2 Rozporządzenia Parlamentu Europejskiego i Rady (UE) 2016/679 z dnia 27 kwietnia 2016 roku w sprawie ochrony osób fizycznych w związku z przetwarzaniem danych osobowych i w sprawie swobodnego przepływu takich danych oraz uchylenia dyrektywy 95/46/WE (dalej: RODO) informuje o możliwości naruszenia ochrony danych osobowych w związku z incydentem bezpieczeństwa w postaci </w:t>
      </w:r>
      <w:r>
        <w:t xml:space="preserve">ataku </w:t>
      </w:r>
      <w:proofErr w:type="spellStart"/>
      <w:r>
        <w:t>hakerskiego</w:t>
      </w:r>
      <w:proofErr w:type="spellEnd"/>
      <w:r>
        <w:t xml:space="preserve"> (uzyskanie dostępu do serwera,  panelu administracyjnego oraz skrzynki mailowej przez osobę trzecią).</w:t>
      </w:r>
      <w:r w:rsidRPr="00AB0963">
        <w:t xml:space="preserve"> Incydent ten jest wynikiem działalności przestępczej</w:t>
      </w:r>
      <w:r>
        <w:t xml:space="preserve"> – zostały wysłane do różnych adresatów wiadomości mailowe zawierające fałszywe proformy do opłacenia. Ze względu na fakt, iż osobie trzeciej udało się przełamać zabezpieczenia i zalogować do skrzynki mailowej istnieje ryzyko, że uzyskała dostęp do danych osobowych zawartych w wiadomościach mailowych. </w:t>
      </w:r>
    </w:p>
    <w:p w14:paraId="3C12BA77" w14:textId="05A2A266" w:rsidR="00AB0963" w:rsidRPr="00AB0963" w:rsidRDefault="00AB0963" w:rsidP="00AB0963">
      <w:r w:rsidRPr="00AB0963">
        <w:t xml:space="preserve">W dniu </w:t>
      </w:r>
      <w:r>
        <w:t>30 kwietnia</w:t>
      </w:r>
      <w:r w:rsidRPr="00AB0963">
        <w:t xml:space="preserve"> 202</w:t>
      </w:r>
      <w:r>
        <w:t>5</w:t>
      </w:r>
      <w:r w:rsidRPr="00AB0963">
        <w:t xml:space="preserve"> roku </w:t>
      </w:r>
      <w:r>
        <w:t xml:space="preserve">ujawniono przełamanie zabezpieczeń oraz masową wysyłkę fałszywych proform do opłacenia. </w:t>
      </w:r>
      <w:r w:rsidRPr="00AB0963">
        <w:t>Po dokonaniu analizy zdarzenia ustalono, że dostęp do</w:t>
      </w:r>
      <w:r>
        <w:t xml:space="preserve"> skrzynki mailowej i </w:t>
      </w:r>
      <w:r w:rsidRPr="00AB0963">
        <w:t xml:space="preserve">znajdujących się tam danych mogły w sposób bezprawny uzyskać osoby nieuprawnione. </w:t>
      </w:r>
      <w:r>
        <w:t>D</w:t>
      </w:r>
      <w:r w:rsidRPr="00AB0963">
        <w:t>okona</w:t>
      </w:r>
      <w:r>
        <w:t xml:space="preserve">no </w:t>
      </w:r>
      <w:r w:rsidRPr="00AB0963">
        <w:t>natychmiast analizy ryzyka incydentu i wstępnie oszacow</w:t>
      </w:r>
      <w:r>
        <w:t>ano</w:t>
      </w:r>
      <w:r w:rsidRPr="00AB0963">
        <w:t xml:space="preserve"> wartość ryzyka jako wysoką.</w:t>
      </w:r>
    </w:p>
    <w:p w14:paraId="35883335" w14:textId="7AD0C521" w:rsidR="00AB0963" w:rsidRPr="00AB0963" w:rsidRDefault="00AB0963" w:rsidP="00AB0963">
      <w:pPr>
        <w:rPr>
          <w:color w:val="FF0000"/>
        </w:rPr>
      </w:pPr>
      <w:r w:rsidRPr="00AB0963">
        <w:t xml:space="preserve">Wstępna analiza incydentu wykazała, że osoby trzecie w sposób bezprawny mogły uzyskać dostęp do następujących danych osobowych: imię i nazwisko, </w:t>
      </w:r>
      <w:r w:rsidR="007509DA" w:rsidRPr="00AB0963">
        <w:t>miejsce zamieszkania</w:t>
      </w:r>
      <w:r>
        <w:t xml:space="preserve">, </w:t>
      </w:r>
      <w:r w:rsidRPr="00AB0963">
        <w:t>numer PESEL</w:t>
      </w:r>
      <w:r>
        <w:t xml:space="preserve"> oraz seria i numer dowodu osobistego</w:t>
      </w:r>
      <w:r w:rsidRPr="00AB0963">
        <w:t>, data urodzenia,</w:t>
      </w:r>
      <w:r w:rsidR="007509DA">
        <w:t xml:space="preserve"> miejsce urodzenia, numer rachunku bankowego</w:t>
      </w:r>
      <w:r>
        <w:t>, adres mailowy, numer telefonu</w:t>
      </w:r>
      <w:r w:rsidRPr="00AB0963">
        <w:t xml:space="preserve"> oraz </w:t>
      </w:r>
      <w:r w:rsidR="007509DA">
        <w:t>staż pracy w branży kominkowej</w:t>
      </w:r>
      <w:r w:rsidRPr="00AB0963">
        <w:t>. W związku z powyższym wdrożono awaryjne procedury bezpieczeństwa i komunikacji zmierzające do likwidacji skutków ataku oraz ustalenia zakresu szkód</w:t>
      </w:r>
      <w:r w:rsidR="00566D75">
        <w:t xml:space="preserve">. </w:t>
      </w:r>
      <w:r w:rsidRPr="00AB0963">
        <w:t xml:space="preserve">Jednocześnie </w:t>
      </w:r>
      <w:r w:rsidR="00566D75">
        <w:t>stowarzyszenie</w:t>
      </w:r>
      <w:r w:rsidRPr="00AB0963">
        <w:t xml:space="preserve"> zgłosił</w:t>
      </w:r>
      <w:r w:rsidR="00566D75">
        <w:t>o</w:t>
      </w:r>
      <w:r w:rsidRPr="00AB0963">
        <w:t xml:space="preserve"> naruszenie do Prezesa Urzędu Ochrony Danych Osobowych</w:t>
      </w:r>
      <w:r w:rsidR="00BB0146">
        <w:t>.</w:t>
      </w:r>
    </w:p>
    <w:p w14:paraId="45215923" w14:textId="1E205C1B" w:rsidR="00AB0963" w:rsidRPr="00AB0963" w:rsidRDefault="00AB0963" w:rsidP="00AB0963">
      <w:pPr>
        <w:rPr>
          <w:color w:val="FF0000"/>
        </w:rPr>
      </w:pPr>
      <w:r w:rsidRPr="00AB0963">
        <w:t>Równolegle wdrożono procedury wewnętrzne</w:t>
      </w:r>
      <w:r w:rsidR="00BB0146">
        <w:t xml:space="preserve"> dotyczące naruszeń ochrony danych osobowych.</w:t>
      </w:r>
      <w:r w:rsidRPr="00AB0963">
        <w:rPr>
          <w:color w:val="FF0000"/>
        </w:rPr>
        <w:t>.</w:t>
      </w:r>
    </w:p>
    <w:p w14:paraId="2B65683C" w14:textId="14C74A71" w:rsidR="00AB0963" w:rsidRPr="00AB0963" w:rsidRDefault="00AB0963" w:rsidP="00AB0963">
      <w:r w:rsidRPr="00AB0963">
        <w:t>Szczegółowa analiza możliwych negatywnych konsekwencji incydentu dla klientów</w:t>
      </w:r>
      <w:r w:rsidR="00BB0146">
        <w:t xml:space="preserve"> (obecnych i przyszłych) oraz pracowników </w:t>
      </w:r>
      <w:r w:rsidRPr="00AB0963">
        <w:t xml:space="preserve"> </w:t>
      </w:r>
      <w:r w:rsidR="00BB0146">
        <w:t>stowarzyszenia</w:t>
      </w:r>
      <w:r w:rsidRPr="00AB0963">
        <w:t xml:space="preserve"> wraz z rekomendowanymi działaniami znajduje się poniżej.</w:t>
      </w:r>
    </w:p>
    <w:p w14:paraId="6C5C9B70" w14:textId="4A0C6706" w:rsidR="00AB0963" w:rsidRPr="00AB0963" w:rsidRDefault="00AB0963" w:rsidP="00AB0963">
      <w:r w:rsidRPr="00AB0963">
        <w:t xml:space="preserve">Wszelkie informacje oraz pytania dotyczące incydentu należy zgłaszać pod adresem mailowym: </w:t>
      </w:r>
      <w:r w:rsidR="00BB0146">
        <w:t>stowarzyszenie@kominkipolskie.com.pl</w:t>
      </w:r>
    </w:p>
    <w:p w14:paraId="769F1120" w14:textId="4528F9F4" w:rsidR="00AB0963" w:rsidRPr="00AB0963" w:rsidRDefault="00BB0146" w:rsidP="00AB0963">
      <w:r>
        <w:t>Stowarzyszenie</w:t>
      </w:r>
      <w:r w:rsidR="00AB0963" w:rsidRPr="00AB0963">
        <w:t xml:space="preserve"> pragnie zapewnić, że sprawa jest traktowana priorytetowo i z najwyższą powagą. Głównym celem S</w:t>
      </w:r>
      <w:r>
        <w:t>towarzyszenia</w:t>
      </w:r>
      <w:r w:rsidR="00AB0963" w:rsidRPr="00AB0963">
        <w:t xml:space="preserve"> jest wyjaśnienie incydentu we współpracy z uprawnionymi instytucjami publicznymi.</w:t>
      </w:r>
    </w:p>
    <w:p w14:paraId="536AEF0A" w14:textId="77777777" w:rsidR="00AB0963" w:rsidRPr="00AB0963" w:rsidRDefault="00AB0963" w:rsidP="00AB0963">
      <w:r w:rsidRPr="00AB0963">
        <w:t>***</w:t>
      </w:r>
    </w:p>
    <w:p w14:paraId="4861304B" w14:textId="7604B8C4" w:rsidR="00AB0963" w:rsidRPr="00AB0963" w:rsidRDefault="00AB0963" w:rsidP="00AB0963">
      <w:r w:rsidRPr="00AB0963">
        <w:t>Możliwe negatywne z punktu widzenia klientów</w:t>
      </w:r>
      <w:r w:rsidR="00BB0146">
        <w:t>/pracowników i</w:t>
      </w:r>
      <w:r w:rsidRPr="00AB0963">
        <w:t xml:space="preserve"> konsekwencje incydentu:</w:t>
      </w:r>
    </w:p>
    <w:p w14:paraId="53868908" w14:textId="77777777" w:rsidR="00AB0963" w:rsidRPr="00AB0963" w:rsidRDefault="00AB0963" w:rsidP="00AB0963">
      <w:pPr>
        <w:numPr>
          <w:ilvl w:val="0"/>
          <w:numId w:val="1"/>
        </w:numPr>
      </w:pPr>
      <w:r w:rsidRPr="00AB0963">
        <w:t>uzyskanie przez osoby trzecie, na szkodę osób, których dane naruszono, kredytów w instytucjach poza bankowych, ponieważ wiele takich instytucji umożliwia uzyskanie pożyczki lub kredytu w łatwy i szybki sposób np. przez Internet lub telefonicznie bez konieczności okazywania dokumentu tożsamości,</w:t>
      </w:r>
    </w:p>
    <w:p w14:paraId="6B43E54D" w14:textId="77777777" w:rsidR="00AB0963" w:rsidRPr="00AB0963" w:rsidRDefault="00AB0963" w:rsidP="00AB0963">
      <w:pPr>
        <w:numPr>
          <w:ilvl w:val="0"/>
          <w:numId w:val="1"/>
        </w:numPr>
      </w:pPr>
      <w:r w:rsidRPr="00AB0963">
        <w:t xml:space="preserve">uzyskanie dostępu do korzystania ze świadczeń opieki zdrowotnej przysługujących osobom, których dane naruszono oraz ich danych o stanie zdrowia, ponieważ często </w:t>
      </w:r>
      <w:r w:rsidRPr="00AB0963">
        <w:lastRenderedPageBreak/>
        <w:t>dostęp do systemów rejestracji pacjenta można uzyskać telefonicznie potwierdzając swoją tożsamość za pomocą numeru PESEL,</w:t>
      </w:r>
    </w:p>
    <w:p w14:paraId="26C09C4E" w14:textId="77777777" w:rsidR="00AB0963" w:rsidRPr="00AB0963" w:rsidRDefault="00AB0963" w:rsidP="00AB0963">
      <w:pPr>
        <w:numPr>
          <w:ilvl w:val="0"/>
          <w:numId w:val="1"/>
        </w:numPr>
      </w:pPr>
      <w:r w:rsidRPr="00AB0963">
        <w:t>korzystanie z praw obywatelskich osób, których dane naruszono, np.: do głosowania nad środkami budżetu obywatelskiego co z kolei uniemożliwiałoby to osobom których dane w sposób nieuprawniony użyto skorzystanie z przysługującego im prawa,</w:t>
      </w:r>
    </w:p>
    <w:p w14:paraId="46393460" w14:textId="77777777" w:rsidR="00AB0963" w:rsidRPr="00AB0963" w:rsidRDefault="00AB0963" w:rsidP="00AB0963">
      <w:pPr>
        <w:numPr>
          <w:ilvl w:val="0"/>
          <w:numId w:val="1"/>
        </w:numPr>
      </w:pPr>
      <w:r w:rsidRPr="00AB0963">
        <w:t>wyłudzenie ubezpieczenia lub środków z ubezpieczenia, co może spowodować dla osób, których dane dotyczą, negatywne konsekwencje w postaci problemów związanych z próbą przypisania im odpowiedzialności za dokonanie takiego oszustwa,</w:t>
      </w:r>
    </w:p>
    <w:p w14:paraId="1B9B3120" w14:textId="77777777" w:rsidR="00AB0963" w:rsidRPr="00AB0963" w:rsidRDefault="00AB0963" w:rsidP="00AB0963">
      <w:pPr>
        <w:numPr>
          <w:ilvl w:val="0"/>
          <w:numId w:val="1"/>
        </w:numPr>
      </w:pPr>
      <w:r w:rsidRPr="00AB0963">
        <w:t>zarejestrowanie przedpłaconej karty telefonicznej (</w:t>
      </w:r>
      <w:proofErr w:type="spellStart"/>
      <w:r w:rsidRPr="00AB0963">
        <w:t>pre-paid</w:t>
      </w:r>
      <w:proofErr w:type="spellEnd"/>
      <w:r w:rsidRPr="00AB0963">
        <w:t>), która może posłużyć do celów przestępczych.</w:t>
      </w:r>
    </w:p>
    <w:p w14:paraId="2BB861D5" w14:textId="77777777" w:rsidR="00AB0963" w:rsidRPr="00AB0963" w:rsidRDefault="00AB0963" w:rsidP="00AB0963">
      <w:r w:rsidRPr="00AB0963">
        <w:t>Rekomendowane działania mogące zminimalizować szkodliwość takich konsekwencji:</w:t>
      </w:r>
    </w:p>
    <w:p w14:paraId="5B8DED9C" w14:textId="77777777" w:rsidR="00AB0963" w:rsidRPr="00AB0963" w:rsidRDefault="00AB0963" w:rsidP="00AB0963">
      <w:pPr>
        <w:numPr>
          <w:ilvl w:val="0"/>
          <w:numId w:val="2"/>
        </w:numPr>
      </w:pPr>
      <w:r w:rsidRPr="00AB0963">
        <w:t>założenie konta w systemie informacji kredytowej i gospodarczej w celu monitorowania swojej aktywności kredytowej, rozporządzenie RODO daje możliwość, uzyskania darmowego dostępu do zebranych na swój temat danych w formie „kopii danych“, którą mamy prawo uzyskać od BIK,</w:t>
      </w:r>
    </w:p>
    <w:p w14:paraId="6EE17394" w14:textId="77777777" w:rsidR="00AB0963" w:rsidRPr="00AB0963" w:rsidRDefault="00AB0963" w:rsidP="00AB0963">
      <w:pPr>
        <w:numPr>
          <w:ilvl w:val="0"/>
          <w:numId w:val="2"/>
        </w:numPr>
      </w:pPr>
      <w:r w:rsidRPr="00AB0963">
        <w:t>zachowanie szczególnej ostrożności przy podawaniu danych osobowych innym osobom, zwłaszcza za pośrednictwem Internetu czy telefonu,</w:t>
      </w:r>
    </w:p>
    <w:p w14:paraId="5A1BE2E9" w14:textId="77777777" w:rsidR="00AB0963" w:rsidRPr="00AB0963" w:rsidRDefault="00AB0963" w:rsidP="00AB0963">
      <w:pPr>
        <w:numPr>
          <w:ilvl w:val="0"/>
          <w:numId w:val="2"/>
        </w:numPr>
      </w:pPr>
      <w:r w:rsidRPr="00AB0963">
        <w:t>zgłoszenia faktu naruszenia danych właściwym organom w celu zapobieżenia tzw. „kradzieży tożsamości“</w:t>
      </w:r>
    </w:p>
    <w:p w14:paraId="7ADCDF14" w14:textId="77777777" w:rsidR="00AB0963" w:rsidRPr="00AB0963" w:rsidRDefault="00AB0963" w:rsidP="00AB0963">
      <w:pPr>
        <w:numPr>
          <w:ilvl w:val="0"/>
          <w:numId w:val="2"/>
        </w:numPr>
      </w:pPr>
      <w:r w:rsidRPr="00AB0963">
        <w:t>Zastrzeżenie numeru PESEL w serwisie mobywatel.gov.pl Poprzez zalogowanie się do systemu, wejście do sekcji „Twoje dane”, potem Rejestr Zastrzeżeń PESEL i wybrać „Zastrzeż PESEL” lub „Cofnij zastrzeżenie”.</w:t>
      </w:r>
    </w:p>
    <w:p w14:paraId="10FD7151" w14:textId="1F56FBAC" w:rsidR="00EF667B" w:rsidRDefault="00AB0963">
      <w:r w:rsidRPr="00AB0963">
        <w:t xml:space="preserve">Data publikacji: </w:t>
      </w:r>
      <w:r w:rsidR="00BB0146">
        <w:t>06.05.2025</w:t>
      </w:r>
    </w:p>
    <w:sectPr w:rsidR="00EF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5D106F8A"/>
    <w:multiLevelType w:val="multilevel"/>
    <w:tmpl w:val="9010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D5797"/>
    <w:multiLevelType w:val="multilevel"/>
    <w:tmpl w:val="0F16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703418">
    <w:abstractNumId w:val="2"/>
  </w:num>
  <w:num w:numId="2" w16cid:durableId="1198738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63"/>
    <w:rsid w:val="00566D75"/>
    <w:rsid w:val="007509DA"/>
    <w:rsid w:val="00AB0963"/>
    <w:rsid w:val="00BB0146"/>
    <w:rsid w:val="00C14646"/>
    <w:rsid w:val="00C1507E"/>
    <w:rsid w:val="00EF667B"/>
    <w:rsid w:val="00F6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BCF5"/>
  <w15:chartTrackingRefBased/>
  <w15:docId w15:val="{D9ECD41C-2AC2-41D3-8CD6-E0D30244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9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9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9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9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9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9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9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9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9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9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96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B096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09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01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08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49833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33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4977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Ogólnopolskie Stowarzyszenie Kominki i Piece</dc:creator>
  <cp:keywords/>
  <dc:description/>
  <cp:lastModifiedBy>Ogólnopolskie Stowarzyszenie Kominki i Piece</cp:lastModifiedBy>
  <cp:revision>1</cp:revision>
  <dcterms:created xsi:type="dcterms:W3CDTF">2025-05-06T17:44:00Z</dcterms:created>
  <dcterms:modified xsi:type="dcterms:W3CDTF">2025-05-06T19:48:00Z</dcterms:modified>
</cp:coreProperties>
</file>